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D6B89" w14:textId="77777777" w:rsidR="007F6DD9" w:rsidRPr="007F6DD9" w:rsidRDefault="007F6DD9" w:rsidP="007F6DD9">
      <w:pPr>
        <w:rPr>
          <w:rFonts w:asciiTheme="majorHAnsi" w:hAnsiTheme="majorHAnsi"/>
        </w:rPr>
      </w:pPr>
      <w:r w:rsidRPr="007F6DD9">
        <w:rPr>
          <w:rFonts w:asciiTheme="majorHAnsi" w:hAnsiTheme="majorHAnsi"/>
          <w:b/>
          <w:bCs/>
        </w:rPr>
        <w:t>TISKOVÁ ZPRÁVA</w:t>
      </w:r>
    </w:p>
    <w:p w14:paraId="634338C2" w14:textId="4F8CA6C9" w:rsidR="007F6DD9" w:rsidRPr="007F6DD9" w:rsidRDefault="007F6DD9" w:rsidP="007F6DD9">
      <w:pPr>
        <w:rPr>
          <w:rFonts w:asciiTheme="majorHAnsi" w:hAnsiTheme="majorHAnsi"/>
        </w:rPr>
      </w:pPr>
      <w:r w:rsidRPr="007F6DD9">
        <w:rPr>
          <w:rFonts w:asciiTheme="majorHAnsi" w:hAnsiTheme="majorHAnsi"/>
        </w:rPr>
        <w:t>Nová výstava „Zachránci dětí“ v NPMK ukazuje odvahu</w:t>
      </w:r>
      <w:r w:rsidRPr="007F6DD9">
        <w:rPr>
          <w:rFonts w:asciiTheme="majorHAnsi" w:hAnsiTheme="majorHAnsi"/>
        </w:rPr>
        <w:t>, statečnost a vytrvalost zachránců dětí napříč Evropou</w:t>
      </w:r>
    </w:p>
    <w:p w14:paraId="0D68E759" w14:textId="40282B2C" w:rsidR="007F6DD9" w:rsidRPr="007F6DD9" w:rsidRDefault="007F6DD9" w:rsidP="007F6DD9">
      <w:pPr>
        <w:rPr>
          <w:rFonts w:asciiTheme="majorHAnsi" w:hAnsiTheme="majorHAnsi"/>
        </w:rPr>
      </w:pPr>
      <w:r w:rsidRPr="007F6DD9">
        <w:rPr>
          <w:rFonts w:asciiTheme="majorHAnsi" w:hAnsiTheme="majorHAnsi"/>
          <w:b/>
          <w:bCs/>
        </w:rPr>
        <w:t xml:space="preserve">Národní pedagogické muzeum a knihovna J. A. Komenského (NPMK) </w:t>
      </w:r>
      <w:r>
        <w:rPr>
          <w:rFonts w:asciiTheme="majorHAnsi" w:hAnsiTheme="majorHAnsi"/>
          <w:b/>
          <w:bCs/>
        </w:rPr>
        <w:t>nabízí novou</w:t>
      </w:r>
      <w:r w:rsidRPr="007F6DD9">
        <w:rPr>
          <w:rFonts w:asciiTheme="majorHAnsi" w:hAnsiTheme="majorHAnsi"/>
          <w:b/>
          <w:bCs/>
        </w:rPr>
        <w:t xml:space="preserve"> </w:t>
      </w:r>
      <w:r>
        <w:rPr>
          <w:rFonts w:asciiTheme="majorHAnsi" w:hAnsiTheme="majorHAnsi"/>
          <w:b/>
          <w:bCs/>
        </w:rPr>
        <w:t>komorní</w:t>
      </w:r>
      <w:r w:rsidRPr="007F6DD9">
        <w:rPr>
          <w:rFonts w:asciiTheme="majorHAnsi" w:hAnsiTheme="majorHAnsi"/>
          <w:b/>
          <w:bCs/>
        </w:rPr>
        <w:t xml:space="preserve"> výstavu </w:t>
      </w:r>
      <w:r w:rsidRPr="007F6DD9">
        <w:rPr>
          <w:rFonts w:asciiTheme="majorHAnsi" w:hAnsiTheme="majorHAnsi"/>
          <w:b/>
          <w:bCs/>
          <w:i/>
          <w:iCs/>
        </w:rPr>
        <w:t>Zachránci dětí</w:t>
      </w:r>
      <w:r w:rsidRPr="007F6DD9">
        <w:rPr>
          <w:rFonts w:asciiTheme="majorHAnsi" w:hAnsiTheme="majorHAnsi"/>
          <w:b/>
          <w:bCs/>
        </w:rPr>
        <w:t xml:space="preserve">, která rozšiřuje stávající úspěšnou expozici </w:t>
      </w:r>
      <w:r w:rsidRPr="007F6DD9">
        <w:rPr>
          <w:rFonts w:asciiTheme="majorHAnsi" w:hAnsiTheme="majorHAnsi"/>
          <w:b/>
          <w:bCs/>
          <w:i/>
          <w:iCs/>
        </w:rPr>
        <w:t>Dětství pod hákovým křížem</w:t>
      </w:r>
      <w:r w:rsidRPr="007F6DD9">
        <w:rPr>
          <w:rFonts w:asciiTheme="majorHAnsi" w:hAnsiTheme="majorHAnsi"/>
          <w:b/>
          <w:bCs/>
        </w:rPr>
        <w:t xml:space="preserve">. Nový projekt připravený Archivem Přemysla </w:t>
      </w:r>
      <w:proofErr w:type="spellStart"/>
      <w:r w:rsidRPr="007F6DD9">
        <w:rPr>
          <w:rFonts w:asciiTheme="majorHAnsi" w:hAnsiTheme="majorHAnsi"/>
          <w:b/>
          <w:bCs/>
        </w:rPr>
        <w:t>Pittra</w:t>
      </w:r>
      <w:proofErr w:type="spellEnd"/>
      <w:r w:rsidRPr="007F6DD9">
        <w:rPr>
          <w:rFonts w:asciiTheme="majorHAnsi" w:hAnsiTheme="majorHAnsi"/>
          <w:b/>
          <w:bCs/>
        </w:rPr>
        <w:t xml:space="preserve"> a Olgy Fierzové přibližuje hrdinství lidí, kteří za války riskovali životy pro záchranu ohrožených dětí. </w:t>
      </w:r>
      <w:r w:rsidRPr="007F6DD9">
        <w:rPr>
          <w:rFonts w:asciiTheme="majorHAnsi" w:hAnsiTheme="majorHAnsi"/>
          <w:b/>
          <w:bCs/>
        </w:rPr>
        <w:t>Vernisáže se zúčastnila i autorka</w:t>
      </w:r>
      <w:r w:rsidRPr="007F6DD9">
        <w:rPr>
          <w:rFonts w:asciiTheme="majorHAnsi" w:hAnsiTheme="majorHAnsi"/>
          <w:b/>
          <w:bCs/>
        </w:rPr>
        <w:t xml:space="preserve"> amerického dokumentu </w:t>
      </w:r>
      <w:proofErr w:type="spellStart"/>
      <w:r w:rsidRPr="007F6DD9">
        <w:rPr>
          <w:rFonts w:asciiTheme="majorHAnsi" w:hAnsiTheme="majorHAnsi"/>
          <w:b/>
          <w:bCs/>
          <w:i/>
          <w:iCs/>
        </w:rPr>
        <w:t>UnBroken</w:t>
      </w:r>
      <w:proofErr w:type="spellEnd"/>
      <w:r w:rsidRPr="007F6DD9">
        <w:rPr>
          <w:rFonts w:asciiTheme="majorHAnsi" w:hAnsiTheme="majorHAnsi"/>
          <w:b/>
          <w:bCs/>
        </w:rPr>
        <w:t xml:space="preserve"> </w:t>
      </w:r>
      <w:proofErr w:type="spellStart"/>
      <w:r w:rsidRPr="007F6DD9">
        <w:rPr>
          <w:rFonts w:asciiTheme="majorHAnsi" w:hAnsiTheme="majorHAnsi"/>
          <w:b/>
          <w:bCs/>
        </w:rPr>
        <w:t>B</w:t>
      </w:r>
      <w:r w:rsidRPr="007F6DD9">
        <w:rPr>
          <w:rFonts w:asciiTheme="majorHAnsi" w:hAnsiTheme="majorHAnsi"/>
          <w:b/>
          <w:bCs/>
        </w:rPr>
        <w:t>eth</w:t>
      </w:r>
      <w:proofErr w:type="spellEnd"/>
      <w:r w:rsidRPr="007F6DD9">
        <w:rPr>
          <w:rFonts w:asciiTheme="majorHAnsi" w:hAnsiTheme="majorHAnsi"/>
          <w:b/>
          <w:bCs/>
        </w:rPr>
        <w:t xml:space="preserve"> </w:t>
      </w:r>
      <w:proofErr w:type="spellStart"/>
      <w:r w:rsidRPr="007F6DD9">
        <w:rPr>
          <w:rFonts w:asciiTheme="majorHAnsi" w:hAnsiTheme="majorHAnsi"/>
          <w:b/>
          <w:bCs/>
        </w:rPr>
        <w:t>Lane</w:t>
      </w:r>
      <w:proofErr w:type="spellEnd"/>
      <w:r w:rsidRPr="007F6DD9">
        <w:rPr>
          <w:rFonts w:asciiTheme="majorHAnsi" w:hAnsiTheme="majorHAnsi"/>
          <w:b/>
          <w:bCs/>
        </w:rPr>
        <w:t xml:space="preserve">, která je jednou z přeživších a příběh výstavy se osobně týká její historie. </w:t>
      </w:r>
    </w:p>
    <w:p w14:paraId="0C7FF2F0" w14:textId="3B96A3B5" w:rsidR="007F6DD9" w:rsidRPr="007F6DD9" w:rsidRDefault="007F6DD9" w:rsidP="007F6DD9">
      <w:pPr>
        <w:rPr>
          <w:rFonts w:asciiTheme="majorHAnsi" w:hAnsiTheme="majorHAnsi"/>
        </w:rPr>
      </w:pPr>
      <w:r w:rsidRPr="007F6DD9">
        <w:rPr>
          <w:rFonts w:asciiTheme="majorHAnsi" w:hAnsiTheme="majorHAnsi"/>
        </w:rPr>
        <w:t>Výstava ve Valdštejnské 20</w:t>
      </w:r>
      <w:r w:rsidRPr="007F6DD9">
        <w:rPr>
          <w:rFonts w:asciiTheme="majorHAnsi" w:hAnsiTheme="majorHAnsi"/>
        </w:rPr>
        <w:t xml:space="preserve"> se zaměřuje na vybrané jednotlivce z celé okupované Evropy, kteří v těžkých válečných podmínkách a během holocaustu vyslyšeli morální apel a zapojili se do záchrany dětských životů. Návštěvníkům přibližuje konkrétní osudy i proces udělování titulu </w:t>
      </w:r>
      <w:r w:rsidRPr="007F6DD9">
        <w:rPr>
          <w:rFonts w:asciiTheme="majorHAnsi" w:hAnsiTheme="majorHAnsi"/>
          <w:i/>
          <w:iCs/>
        </w:rPr>
        <w:t>Spravedlivý mezi národy</w:t>
      </w:r>
      <w:r w:rsidRPr="007F6DD9">
        <w:rPr>
          <w:rFonts w:asciiTheme="majorHAnsi" w:hAnsiTheme="majorHAnsi"/>
        </w:rPr>
        <w:t>, jímž stát Izrael tyto osobnosti vyznamenává.</w:t>
      </w:r>
    </w:p>
    <w:p w14:paraId="23979E1B" w14:textId="06291DFD" w:rsidR="007F6DD9" w:rsidRPr="007F6DD9" w:rsidRDefault="007F6DD9" w:rsidP="007F6DD9">
      <w:pPr>
        <w:rPr>
          <w:rFonts w:asciiTheme="majorHAnsi" w:hAnsiTheme="majorHAnsi"/>
        </w:rPr>
      </w:pPr>
      <w:r w:rsidRPr="007F6DD9">
        <w:rPr>
          <w:rFonts w:asciiTheme="majorHAnsi" w:hAnsiTheme="majorHAnsi"/>
          <w:i/>
          <w:iCs/>
        </w:rPr>
        <w:t xml:space="preserve">„Příběhy konkrétních lidí je potřeba neustále připomínat. Nová výstava přirozeně doplňuje a rozvíjí náš </w:t>
      </w:r>
      <w:r w:rsidRPr="007F6DD9">
        <w:rPr>
          <w:rFonts w:asciiTheme="majorHAnsi" w:hAnsiTheme="majorHAnsi"/>
          <w:i/>
          <w:iCs/>
        </w:rPr>
        <w:t>aktuální výstavní</w:t>
      </w:r>
      <w:r w:rsidRPr="007F6DD9">
        <w:rPr>
          <w:rFonts w:asciiTheme="majorHAnsi" w:hAnsiTheme="majorHAnsi"/>
          <w:i/>
          <w:iCs/>
        </w:rPr>
        <w:t xml:space="preserve"> projekt Dětství pod hákovým křížem. Ukazuje</w:t>
      </w:r>
      <w:r w:rsidRPr="007F6DD9">
        <w:rPr>
          <w:rFonts w:asciiTheme="majorHAnsi" w:hAnsiTheme="majorHAnsi"/>
          <w:i/>
          <w:iCs/>
        </w:rPr>
        <w:t xml:space="preserve"> </w:t>
      </w:r>
      <w:r w:rsidRPr="007F6DD9">
        <w:rPr>
          <w:rFonts w:asciiTheme="majorHAnsi" w:hAnsiTheme="majorHAnsi"/>
          <w:i/>
          <w:iCs/>
        </w:rPr>
        <w:t>osudy jednotlivců, na které bychom neměli zapomenout,“</w:t>
      </w:r>
      <w:r w:rsidRPr="007F6DD9">
        <w:rPr>
          <w:rFonts w:asciiTheme="majorHAnsi" w:hAnsiTheme="majorHAnsi"/>
        </w:rPr>
        <w:t xml:space="preserve"> uvádí k významu </w:t>
      </w:r>
      <w:r w:rsidRPr="007F6DD9">
        <w:rPr>
          <w:rFonts w:asciiTheme="majorHAnsi" w:hAnsiTheme="majorHAnsi"/>
        </w:rPr>
        <w:t>výstavy</w:t>
      </w:r>
      <w:r w:rsidRPr="007F6DD9">
        <w:rPr>
          <w:rFonts w:asciiTheme="majorHAnsi" w:hAnsiTheme="majorHAnsi"/>
        </w:rPr>
        <w:t xml:space="preserve"> ředitelka NPMK Klára Ehrlich.</w:t>
      </w:r>
    </w:p>
    <w:p w14:paraId="0A993F23" w14:textId="766246E1" w:rsidR="007F6DD9" w:rsidRPr="007F6DD9" w:rsidRDefault="007F6DD9" w:rsidP="007F6DD9">
      <w:pPr>
        <w:rPr>
          <w:rFonts w:asciiTheme="majorHAnsi" w:hAnsiTheme="majorHAnsi"/>
        </w:rPr>
      </w:pPr>
      <w:r w:rsidRPr="007F6DD9">
        <w:rPr>
          <w:rFonts w:asciiTheme="majorHAnsi" w:hAnsiTheme="majorHAnsi"/>
        </w:rPr>
        <w:t xml:space="preserve">S výstavou souvisí také první uvedení amerického dokumentárního filmu </w:t>
      </w:r>
      <w:proofErr w:type="spellStart"/>
      <w:r w:rsidRPr="007F6DD9">
        <w:rPr>
          <w:rFonts w:asciiTheme="majorHAnsi" w:hAnsiTheme="majorHAnsi"/>
          <w:i/>
          <w:iCs/>
        </w:rPr>
        <w:t>UnBroken</w:t>
      </w:r>
      <w:proofErr w:type="spellEnd"/>
      <w:r w:rsidRPr="007F6DD9">
        <w:rPr>
          <w:rFonts w:asciiTheme="majorHAnsi" w:hAnsiTheme="majorHAnsi"/>
        </w:rPr>
        <w:t xml:space="preserve"> v České republice. Premiéra se uskuteční </w:t>
      </w:r>
      <w:r w:rsidRPr="007F6DD9">
        <w:rPr>
          <w:rFonts w:asciiTheme="majorHAnsi" w:hAnsiTheme="majorHAnsi"/>
        </w:rPr>
        <w:t>v pátek 25. 9. 2026</w:t>
      </w:r>
      <w:r w:rsidRPr="007F6DD9">
        <w:rPr>
          <w:rFonts w:asciiTheme="majorHAnsi" w:hAnsiTheme="majorHAnsi"/>
        </w:rPr>
        <w:t xml:space="preserve"> ve večerních hodinách v kině Edison </w:t>
      </w:r>
      <w:proofErr w:type="spellStart"/>
      <w:r w:rsidRPr="007F6DD9">
        <w:rPr>
          <w:rFonts w:asciiTheme="majorHAnsi" w:hAnsiTheme="majorHAnsi"/>
        </w:rPr>
        <w:t>Filmhub</w:t>
      </w:r>
      <w:proofErr w:type="spellEnd"/>
      <w:r w:rsidRPr="007F6DD9">
        <w:rPr>
          <w:rFonts w:asciiTheme="majorHAnsi" w:hAnsiTheme="majorHAnsi"/>
        </w:rPr>
        <w:t xml:space="preserve"> za účasti autorky a režisérky </w:t>
      </w:r>
      <w:proofErr w:type="spellStart"/>
      <w:r w:rsidRPr="007F6DD9">
        <w:rPr>
          <w:rFonts w:asciiTheme="majorHAnsi" w:hAnsiTheme="majorHAnsi"/>
        </w:rPr>
        <w:t>Beth</w:t>
      </w:r>
      <w:proofErr w:type="spellEnd"/>
      <w:r w:rsidRPr="007F6DD9">
        <w:rPr>
          <w:rFonts w:asciiTheme="majorHAnsi" w:hAnsiTheme="majorHAnsi"/>
        </w:rPr>
        <w:t xml:space="preserve"> </w:t>
      </w:r>
      <w:proofErr w:type="spellStart"/>
      <w:r w:rsidRPr="007F6DD9">
        <w:rPr>
          <w:rFonts w:asciiTheme="majorHAnsi" w:hAnsiTheme="majorHAnsi"/>
        </w:rPr>
        <w:t>Lane</w:t>
      </w:r>
      <w:proofErr w:type="spellEnd"/>
      <w:r w:rsidRPr="007F6DD9">
        <w:rPr>
          <w:rFonts w:asciiTheme="majorHAnsi" w:hAnsiTheme="majorHAnsi"/>
        </w:rPr>
        <w:t>. F</w:t>
      </w:r>
      <w:r w:rsidRPr="007F6DD9">
        <w:rPr>
          <w:rFonts w:asciiTheme="majorHAnsi" w:hAnsiTheme="majorHAnsi"/>
        </w:rPr>
        <w:t>ilm vypráví strhující příběh záchrany sedmi sourozenců a po jeho projekci bude následovat debata s režisérkou.</w:t>
      </w:r>
    </w:p>
    <w:p w14:paraId="3417E693" w14:textId="048D5CBD" w:rsidR="007F6DD9" w:rsidRPr="007F6DD9" w:rsidRDefault="007F6DD9" w:rsidP="007F6DD9">
      <w:pPr>
        <w:rPr>
          <w:rFonts w:asciiTheme="majorHAnsi" w:hAnsiTheme="majorHAnsi"/>
        </w:rPr>
      </w:pPr>
      <w:r w:rsidRPr="007F6DD9">
        <w:rPr>
          <w:rFonts w:asciiTheme="majorHAnsi" w:hAnsiTheme="majorHAnsi"/>
          <w:i/>
          <w:iCs/>
        </w:rPr>
        <w:t>„Totality nejsou budovány zbraněmi, ale mlčením těch, kdo dělají, že nevidí,“</w:t>
      </w:r>
      <w:r w:rsidRPr="007F6DD9">
        <w:rPr>
          <w:rFonts w:asciiTheme="majorHAnsi" w:hAnsiTheme="majorHAnsi"/>
        </w:rPr>
        <w:t xml:space="preserve"> zdůraznila v reakci na poselství výstavy </w:t>
      </w:r>
      <w:proofErr w:type="spellStart"/>
      <w:r w:rsidRPr="007F6DD9">
        <w:rPr>
          <w:rFonts w:asciiTheme="majorHAnsi" w:hAnsiTheme="majorHAnsi"/>
        </w:rPr>
        <w:t>Beth</w:t>
      </w:r>
      <w:proofErr w:type="spellEnd"/>
      <w:r w:rsidRPr="007F6DD9">
        <w:rPr>
          <w:rFonts w:asciiTheme="majorHAnsi" w:hAnsiTheme="majorHAnsi"/>
        </w:rPr>
        <w:t xml:space="preserve"> </w:t>
      </w:r>
      <w:proofErr w:type="spellStart"/>
      <w:r w:rsidRPr="007F6DD9">
        <w:rPr>
          <w:rFonts w:asciiTheme="majorHAnsi" w:hAnsiTheme="majorHAnsi"/>
        </w:rPr>
        <w:t>Lane</w:t>
      </w:r>
      <w:proofErr w:type="spellEnd"/>
      <w:r w:rsidRPr="007F6DD9">
        <w:rPr>
          <w:rFonts w:asciiTheme="majorHAnsi" w:hAnsiTheme="majorHAnsi"/>
        </w:rPr>
        <w:t>. Připomněla tak, že pasivita a lhostejnost většiny jsou tím, co nedemokratickým režimům umožňuje získat moc.</w:t>
      </w:r>
    </w:p>
    <w:p w14:paraId="13F56C79" w14:textId="77777777" w:rsidR="007F6DD9" w:rsidRPr="007F6DD9" w:rsidRDefault="007F6DD9" w:rsidP="007F6DD9">
      <w:pPr>
        <w:rPr>
          <w:rFonts w:asciiTheme="majorHAnsi" w:hAnsiTheme="majorHAnsi"/>
        </w:rPr>
      </w:pPr>
      <w:r w:rsidRPr="007F6DD9">
        <w:rPr>
          <w:rFonts w:asciiTheme="majorHAnsi" w:hAnsiTheme="majorHAnsi"/>
        </w:rPr>
        <w:t xml:space="preserve">Výstava </w:t>
      </w:r>
      <w:r w:rsidRPr="007F6DD9">
        <w:rPr>
          <w:rFonts w:asciiTheme="majorHAnsi" w:hAnsiTheme="majorHAnsi"/>
          <w:i/>
          <w:iCs/>
        </w:rPr>
        <w:t>Zachránci dětí</w:t>
      </w:r>
      <w:r w:rsidRPr="007F6DD9">
        <w:rPr>
          <w:rFonts w:asciiTheme="majorHAnsi" w:hAnsiTheme="majorHAnsi"/>
        </w:rPr>
        <w:t xml:space="preserve"> je umístěna ve 2. poschodí historické budovy NPMK na adrese Valdštejnská 20 a pro veřejnost bude přístupná od 25. září 2026 do 31. ledna 2027. Pro rodiny s dětmi je připraven také tvořivý dětský koutek. Více informací o filmu a vstupenkách na premiéru je k dispozici na stránkách </w:t>
      </w:r>
      <w:hyperlink r:id="rId4" w:tgtFrame="_blank" w:history="1">
        <w:r w:rsidRPr="007F6DD9">
          <w:rPr>
            <w:rStyle w:val="Hypertextovodkaz"/>
            <w:rFonts w:asciiTheme="majorHAnsi" w:hAnsiTheme="majorHAnsi"/>
          </w:rPr>
          <w:t xml:space="preserve">Edison </w:t>
        </w:r>
        <w:proofErr w:type="spellStart"/>
        <w:r w:rsidRPr="007F6DD9">
          <w:rPr>
            <w:rStyle w:val="Hypertextovodkaz"/>
            <w:rFonts w:asciiTheme="majorHAnsi" w:hAnsiTheme="majorHAnsi"/>
          </w:rPr>
          <w:t>Filmhub</w:t>
        </w:r>
        <w:proofErr w:type="spellEnd"/>
      </w:hyperlink>
      <w:r w:rsidRPr="007F6DD9">
        <w:rPr>
          <w:rFonts w:asciiTheme="majorHAnsi" w:hAnsiTheme="majorHAnsi"/>
        </w:rPr>
        <w:t>.</w:t>
      </w:r>
    </w:p>
    <w:p w14:paraId="494F13FB" w14:textId="77777777" w:rsidR="007F6DD9" w:rsidRPr="007F6DD9" w:rsidRDefault="007F6DD9" w:rsidP="007F6DD9">
      <w:pPr>
        <w:spacing w:after="0"/>
        <w:rPr>
          <w:rFonts w:asciiTheme="majorHAnsi" w:hAnsiTheme="majorHAnsi"/>
        </w:rPr>
      </w:pPr>
      <w:r w:rsidRPr="007F6DD9">
        <w:rPr>
          <w:rFonts w:asciiTheme="majorHAnsi" w:hAnsiTheme="majorHAnsi"/>
          <w:b/>
          <w:bCs/>
        </w:rPr>
        <w:t>Kontakt pro média:</w:t>
      </w:r>
    </w:p>
    <w:p w14:paraId="79BE5C99" w14:textId="77777777" w:rsidR="007F6DD9" w:rsidRPr="007F6DD9" w:rsidRDefault="007F6DD9" w:rsidP="007F6DD9">
      <w:pPr>
        <w:spacing w:after="0"/>
        <w:rPr>
          <w:rFonts w:asciiTheme="majorHAnsi" w:hAnsiTheme="majorHAnsi"/>
        </w:rPr>
      </w:pPr>
      <w:r w:rsidRPr="007F6DD9">
        <w:rPr>
          <w:rFonts w:asciiTheme="majorHAnsi" w:hAnsiTheme="majorHAnsi"/>
        </w:rPr>
        <w:t>Národní pedagogické muzeum a knihovna J. A. Komenského</w:t>
      </w:r>
    </w:p>
    <w:p w14:paraId="16F34050" w14:textId="77777777" w:rsidR="007F6DD9" w:rsidRPr="007F6DD9" w:rsidRDefault="007F6DD9" w:rsidP="007F6DD9">
      <w:pPr>
        <w:spacing w:after="0"/>
        <w:rPr>
          <w:rFonts w:asciiTheme="majorHAnsi" w:hAnsiTheme="majorHAnsi"/>
        </w:rPr>
      </w:pPr>
      <w:r w:rsidRPr="007F6DD9">
        <w:rPr>
          <w:rFonts w:asciiTheme="majorHAnsi" w:hAnsiTheme="majorHAnsi"/>
        </w:rPr>
        <w:t>Valdštejnská 20, 118 00 Praha 1</w:t>
      </w:r>
    </w:p>
    <w:p w14:paraId="0CF6F1BE" w14:textId="3FD222D0" w:rsidR="007F6DD9" w:rsidRPr="007F6DD9" w:rsidRDefault="007F6DD9" w:rsidP="007F6DD9">
      <w:pPr>
        <w:spacing w:after="0"/>
        <w:rPr>
          <w:rFonts w:asciiTheme="majorHAnsi" w:hAnsiTheme="majorHAnsi"/>
        </w:rPr>
      </w:pPr>
      <w:r w:rsidRPr="007F6DD9">
        <w:rPr>
          <w:rFonts w:asciiTheme="majorHAnsi" w:hAnsiTheme="majorHAnsi"/>
        </w:rPr>
        <w:t>Dana Terragni</w:t>
      </w:r>
    </w:p>
    <w:p w14:paraId="78A4ADBB" w14:textId="66888D35" w:rsidR="007F6DD9" w:rsidRPr="007F6DD9" w:rsidRDefault="007F6DD9" w:rsidP="007F6DD9">
      <w:pPr>
        <w:spacing w:after="0"/>
        <w:rPr>
          <w:rFonts w:asciiTheme="majorHAnsi" w:hAnsiTheme="majorHAnsi"/>
        </w:rPr>
      </w:pPr>
      <w:r w:rsidRPr="007F6DD9">
        <w:rPr>
          <w:rFonts w:asciiTheme="majorHAnsi" w:hAnsiTheme="majorHAnsi"/>
        </w:rPr>
        <w:t>press@npmk.cz</w:t>
      </w:r>
    </w:p>
    <w:p w14:paraId="3CAFF317" w14:textId="77777777" w:rsidR="007F6DD9" w:rsidRPr="007F6DD9" w:rsidRDefault="007F6DD9" w:rsidP="007F6DD9">
      <w:pPr>
        <w:spacing w:after="0"/>
        <w:rPr>
          <w:rFonts w:asciiTheme="majorHAnsi" w:hAnsiTheme="majorHAnsi"/>
        </w:rPr>
      </w:pPr>
      <w:r w:rsidRPr="007F6DD9">
        <w:rPr>
          <w:rFonts w:asciiTheme="majorHAnsi" w:hAnsiTheme="majorHAnsi" w:cs="Arial"/>
          <w:color w:val="303030"/>
          <w:spacing w:val="7"/>
        </w:rPr>
        <w:t>737 234</w:t>
      </w:r>
      <w:r w:rsidRPr="007F6DD9">
        <w:rPr>
          <w:rFonts w:asciiTheme="majorHAnsi" w:hAnsiTheme="majorHAnsi" w:cs="Arial"/>
          <w:color w:val="303030"/>
          <w:spacing w:val="7"/>
        </w:rPr>
        <w:t> </w:t>
      </w:r>
      <w:r w:rsidRPr="007F6DD9">
        <w:rPr>
          <w:rFonts w:asciiTheme="majorHAnsi" w:hAnsiTheme="majorHAnsi" w:cs="Arial"/>
          <w:color w:val="303030"/>
          <w:spacing w:val="7"/>
        </w:rPr>
        <w:t>805</w:t>
      </w:r>
      <w:r w:rsidRPr="007F6DD9">
        <w:rPr>
          <w:rFonts w:asciiTheme="majorHAnsi" w:hAnsiTheme="majorHAnsi"/>
        </w:rPr>
        <w:t xml:space="preserve"> </w:t>
      </w:r>
    </w:p>
    <w:p w14:paraId="0B2F8BCE" w14:textId="6CF399D8" w:rsidR="002000E1" w:rsidRPr="007F6DD9" w:rsidRDefault="007F6DD9" w:rsidP="007F6DD9">
      <w:pPr>
        <w:spacing w:after="0"/>
        <w:rPr>
          <w:rFonts w:asciiTheme="majorHAnsi" w:hAnsiTheme="majorHAnsi"/>
        </w:rPr>
      </w:pPr>
      <w:hyperlink r:id="rId5" w:history="1">
        <w:r w:rsidRPr="007F6DD9">
          <w:rPr>
            <w:rStyle w:val="Hypertextovodkaz"/>
            <w:rFonts w:asciiTheme="majorHAnsi" w:hAnsiTheme="majorHAnsi"/>
          </w:rPr>
          <w:t>https://np</w:t>
        </w:r>
        <w:r w:rsidRPr="007F6DD9">
          <w:rPr>
            <w:rStyle w:val="Hypertextovodkaz"/>
            <w:rFonts w:asciiTheme="majorHAnsi" w:hAnsiTheme="majorHAnsi"/>
          </w:rPr>
          <w:t>m</w:t>
        </w:r>
        <w:r w:rsidRPr="007F6DD9">
          <w:rPr>
            <w:rStyle w:val="Hypertextovodkaz"/>
            <w:rFonts w:asciiTheme="majorHAnsi" w:hAnsiTheme="majorHAnsi"/>
          </w:rPr>
          <w:t>k.gov.cz/</w:t>
        </w:r>
      </w:hyperlink>
    </w:p>
    <w:p w14:paraId="5F1D5349" w14:textId="77777777" w:rsidR="007F6DD9" w:rsidRDefault="007F6DD9" w:rsidP="007F6DD9">
      <w:pPr>
        <w:spacing w:after="0"/>
      </w:pPr>
    </w:p>
    <w:sectPr w:rsidR="007F6D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DD9"/>
    <w:rsid w:val="00167420"/>
    <w:rsid w:val="002000E1"/>
    <w:rsid w:val="00383F9D"/>
    <w:rsid w:val="007F6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59EBB"/>
  <w15:chartTrackingRefBased/>
  <w15:docId w15:val="{BFA722A0-BC87-4C48-87E1-2463AF364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F6D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F6D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F6D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F6D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F6D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F6D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F6D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F6D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F6D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F6D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F6D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F6D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F6DD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F6DD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F6DD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F6DD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F6DD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F6DD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F6D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F6D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F6D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F6D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F6D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F6DD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F6DD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F6DD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F6D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F6DD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F6DD9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7F6DD9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F6DD9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7F6DD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pmk.gov.cz/" TargetMode="External"/><Relationship Id="rId4" Type="http://schemas.openxmlformats.org/officeDocument/2006/relationships/hyperlink" Target="https://edisonfilmhub.cz/filmy/unbroken/?utm_source=gemini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349</Words>
  <Characters>2062</Characters>
  <Application>Microsoft Office Word</Application>
  <DocSecurity>0</DocSecurity>
  <Lines>17</Lines>
  <Paragraphs>4</Paragraphs>
  <ScaleCrop>false</ScaleCrop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Terragni</dc:creator>
  <cp:keywords/>
  <dc:description/>
  <cp:lastModifiedBy>Dana Terragni</cp:lastModifiedBy>
  <cp:revision>1</cp:revision>
  <dcterms:created xsi:type="dcterms:W3CDTF">2026-09-25T12:14:00Z</dcterms:created>
  <dcterms:modified xsi:type="dcterms:W3CDTF">2026-09-25T12:23:00Z</dcterms:modified>
</cp:coreProperties>
</file>